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DOCUMENTO DI INDIRIZZO PROGETTI TRASVERSALI EDUCAZIONE CIVICA E ALLA CITTADINANZA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Scuola Primaria </w:t>
      </w:r>
      <w:r w:rsidDel="00000000" w:rsidR="00000000" w:rsidRPr="00000000">
        <w:rPr>
          <w:rtl w:val="0"/>
        </w:rPr>
      </w:r>
    </w:p>
    <w:tbl>
      <w:tblPr>
        <w:tblStyle w:val="Table1"/>
        <w:tblW w:w="13957.79527559055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6.0333742685837"/>
        <w:gridCol w:w="4033.6747814780038"/>
        <w:gridCol w:w="4033.6747814780038"/>
        <w:gridCol w:w="4204.412338365963"/>
        <w:tblGridChange w:id="0">
          <w:tblGrid>
            <w:gridCol w:w="1686.0333742685837"/>
            <w:gridCol w:w="4033.6747814780038"/>
            <w:gridCol w:w="4033.6747814780038"/>
            <w:gridCol w:w="4204.4123383659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Ordine di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Progetti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sostenibilità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Progetti educazione digitale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Progetti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sostenibilità ambientale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prime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Conoscersi, collaborare in classe e fare gruppo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conoscere se stessi e gli altri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costruire il gruppo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collaborare in un gruppo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costruire amicizia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regole per il benessere comune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comunicazione “gentile” ed emozioni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ascolto reciproco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conseguenze delle azioni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Giornate nazionali e internazionali dedicate a temi specifici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Cura e rispetto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 in classe, dentro e fuori la scuola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cura di se stessi e dell’altro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cura della salute del proprio corpo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corretta alimentazione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cura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dei materiali e degli spazi comuni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cura dell’ambiente in cui viviamo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conoscere e attuare la raccolta differenziata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1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approccio all’educazione stradale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plesso, classi prime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color w:val="202124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Progetto Psicomotricità, </w:t>
            </w: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Presentazione della Biblioteca, Incontro con Polizia municipale (il pedone),</w:t>
            </w: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rtl w:val="0"/>
              </w:rPr>
              <w:t xml:space="preserve"> eventuali progetti con esperti esterni.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seconde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Comprendere, comunicare e gestire emozioni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somiglianze,differenze la bellezza dell’ unicità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emozioni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comunicazione non ostile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gestire conflitti,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importanza di esternare gli stati d’animo nel gruppo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regole del benessere in classe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Conoscere e rispettare i beni comuni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diversità nell’alimentazione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rispetto delle risorse alimentari, contenimento degli sprechi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modalità di raccolta differenziata e  analisi dati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orto scolastico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flora e fauna del mio territorio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conoscere luoghi pubblici e comportamenti da tenere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seconde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PAT CONI, Clown di corsia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Associazione celiachia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Agenti forestali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Incontro con la Polizia municipale (la segnaletica stradale)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Attività in Biblioteca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Proposte dell'Azienda sanitaria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terze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Diversità: la ricchezza dei punti di vista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diversità come ricchezza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cambiare il punto di vista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empatizzare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diversità e rispetto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regole di convivenza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diritti/doveri di bambini e animali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Ambiente: biodiversità e regole di comunità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Agenda 2030: la sostenibilità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biodiversità, bene assoluto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regole del riciclo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regole della strada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terze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Webinar Diritti e doveri,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Visita CRM e incontro con l’Assessore all’ambiente, 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Spettacolo “Rifiutiamoci”,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rtl w:val="0"/>
              </w:rPr>
              <w:t xml:space="preserve">Visita scuola-guida e</w:t>
            </w: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 incontro con Polizia municipale (il ciclista)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rPr>
                <w:rFonts w:ascii="Verdana" w:cs="Verdana" w:eastAsia="Verdana" w:hAnsi="Verdana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155cc"/>
                <w:sz w:val="24"/>
                <w:szCs w:val="24"/>
                <w:rtl w:val="0"/>
              </w:rPr>
              <w:t xml:space="preserve">Festa degli alberi a Talpina (SIC: sito di interesse comunitario),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rPr>
                <w:rFonts w:ascii="Verdana" w:cs="Verdana" w:eastAsia="Verdana" w:hAnsi="Verdana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155cc"/>
                <w:sz w:val="24"/>
                <w:szCs w:val="24"/>
                <w:rtl w:val="0"/>
              </w:rPr>
              <w:t xml:space="preserve">Conoscere il Parco del Baldo: a cura del Corpo Forestale,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rPr>
                <w:rFonts w:ascii="Verdana" w:cs="Verdana" w:eastAsia="Verdana" w:hAnsi="Verdana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1155cc"/>
                <w:sz w:val="24"/>
                <w:szCs w:val="24"/>
                <w:rtl w:val="0"/>
              </w:rPr>
              <w:t xml:space="preserve">attività in Biblioteca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quarte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Diritti e doveri: piccoli cittadini di uno stato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Costituzione italiana: i diritti fondamentali e la tutela delle minoranze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lettura grafici diritti fondamentali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 valore della diversità culturale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accogliere gli altri con punti di forza e criticità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riflettere su inclusione ed esclusione nel gruppo dei pari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regole nel gioco e nello sport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saper vincere e saper perdere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Noi, il computer, il Web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avvicinamento consapevole alla rete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navigare sicuri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L’uomo modifica l’ambiente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l’ambiente che ci circonda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l’agenda 2030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l’uomo modifica l’ambiente: rispetto e sensibilizzazione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gli uomini modificano l’ambiente per soddisfare i propri bisogni: quadri di civiltà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L’UNESCO e i suoi siti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 cambiamenti climatici: cause e conseguenze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lettura, analisi e rappresentazione di dati relativi ai cambiamenti climatici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7"/>
              </w:numPr>
              <w:spacing w:after="0" w:before="0" w:line="308.5714285714286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202124"/>
                <w:sz w:val="24"/>
                <w:szCs w:val="24"/>
                <w:shd w:fill="f8f9fa" w:val="clear"/>
                <w:rtl w:val="0"/>
              </w:rPr>
              <w:t xml:space="preserve">landscapes and elements of nature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quarte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Progetto Biblioteca Comunale: incontro con l’autore, Associazione SAT di Mori, Progetto Montagna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Incontro con i Vigili del fuoco (la sicurezza) e visita alla caserma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quinte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Lo stato italiano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forme di stato e di governo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organizzazione stato italiano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patrimonio artistico italiano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autonomia PAT, tutela minoranze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diversità culturali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discriminazione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Giornate internazionali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Diritti e doveri nell’infanzia: piccoli cittadini del mondo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democrazia</w:t>
            </w:r>
          </w:p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Convenzione dei diritti dei bambini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disuguaglianze nell’accesso ai diritti dei minori nel mondo, analisi dati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canzoni relative ai diritti dei minori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diritto allo studio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rispetto diversità di genere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diversità personali e identità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Bilancio di fine percorso: siamo un gruppo?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Giornate internazionali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Tema digitale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shd w:fill="d9d9d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Social: uso e linguaggio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netiquette comunicazione in rete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attendibilità della rete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2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difendersi dal bullismo in rete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Salute e sicurezza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problem solving e collaborazione</w:t>
            </w:r>
          </w:p>
          <w:p w:rsidR="00000000" w:rsidDel="00000000" w:rsidP="00000000" w:rsidRDefault="00000000" w:rsidRPr="00000000" w14:paraId="000000B8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cura della propria salute: alimentazione e attività sportive, mens sana in corpore sano</w:t>
            </w:r>
          </w:p>
          <w:p w:rsidR="00000000" w:rsidDel="00000000" w:rsidP="00000000" w:rsidRDefault="00000000" w:rsidRPr="00000000" w14:paraId="000000B9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progetto “piramide alimentare”</w:t>
            </w:r>
          </w:p>
          <w:p w:rsidR="00000000" w:rsidDel="00000000" w:rsidP="00000000" w:rsidRDefault="00000000" w:rsidRPr="00000000" w14:paraId="000000BA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pericoli circolazione stradale </w:t>
            </w:r>
          </w:p>
          <w:p w:rsidR="00000000" w:rsidDel="00000000" w:rsidP="00000000" w:rsidRDefault="00000000" w:rsidRPr="00000000" w14:paraId="000000BB">
            <w:pPr>
              <w:widowControl w:val="0"/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energia sostenibile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quinte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Incontro con gli assessori e visita al municipio, 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Consiglio Provinciale, 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Progetto Biblioteca,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Associazioni di volontariato, Polizia stradale,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Polizia Postale: abitare la rete, 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360" w:lineRule="auto"/>
              <w:rPr>
                <w:rFonts w:ascii="Verdana" w:cs="Verdana" w:eastAsia="Verdana" w:hAnsi="Verdana"/>
                <w:i w:val="1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Progetto Affettività,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jc w:val="left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DOCUMENTO DI INDIRIZZO PROGETTI TRASVERSALI EDUCAZIONE CIVICA E ALLA CITTADINANZA</w:t>
      </w:r>
    </w:p>
    <w:p w:rsidR="00000000" w:rsidDel="00000000" w:rsidP="00000000" w:rsidRDefault="00000000" w:rsidRPr="00000000" w14:paraId="000000D1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Scuola Secondaria di Primo Grado</w:t>
      </w:r>
    </w:p>
    <w:p w:rsidR="00000000" w:rsidDel="00000000" w:rsidP="00000000" w:rsidRDefault="00000000" w:rsidRPr="00000000" w14:paraId="000000D2">
      <w:pPr>
        <w:spacing w:line="360" w:lineRule="auto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57.795275590554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6.0333742685837"/>
        <w:gridCol w:w="4033.6747814780038"/>
        <w:gridCol w:w="4033.6747814780038"/>
        <w:gridCol w:w="4204.412338365963"/>
        <w:tblGridChange w:id="0">
          <w:tblGrid>
            <w:gridCol w:w="1686.0333742685837"/>
            <w:gridCol w:w="4033.6747814780038"/>
            <w:gridCol w:w="4033.6747814780038"/>
            <w:gridCol w:w="4204.412338365963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Ordine di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Progetti </w:t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sostenibilità sociale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Progetti educazione digitale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Progetti 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sostenibilità ambientale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prime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Stereotipi: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stereotipi in classe</w:t>
            </w:r>
          </w:p>
          <w:p w:rsidR="00000000" w:rsidDel="00000000" w:rsidP="00000000" w:rsidRDefault="00000000" w:rsidRPr="00000000" w14:paraId="000000E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stereotipi di genere nelle fiabe e nella letteratura per ragazzi</w:t>
            </w:r>
          </w:p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le figure femminili nel Medioevo (Christine de Pizan)</w:t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stereotipi sul popolo ebraico</w:t>
            </w:r>
          </w:p>
          <w:p w:rsidR="00000000" w:rsidDel="00000000" w:rsidP="00000000" w:rsidRDefault="00000000" w:rsidRPr="00000000" w14:paraId="000000E3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Giornata della Memoria</w:t>
            </w:r>
          </w:p>
          <w:p w:rsidR="00000000" w:rsidDel="00000000" w:rsidP="00000000" w:rsidRDefault="00000000" w:rsidRPr="00000000" w14:paraId="000000E4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stereotipi sui Tedeschi</w:t>
            </w:r>
          </w:p>
          <w:p w:rsidR="00000000" w:rsidDel="00000000" w:rsidP="00000000" w:rsidRDefault="00000000" w:rsidRPr="00000000" w14:paraId="000000E5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Manifesto comunicazione non ostile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ind w:left="7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Io, parte di una comunità</w:t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Il concetto di comunità e di appartenenza</w:t>
            </w:r>
          </w:p>
          <w:p w:rsidR="00000000" w:rsidDel="00000000" w:rsidP="00000000" w:rsidRDefault="00000000" w:rsidRPr="00000000" w14:paraId="000000EF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costruzione partecipata delle regole</w:t>
            </w:r>
          </w:p>
          <w:p w:rsidR="00000000" w:rsidDel="00000000" w:rsidP="00000000" w:rsidRDefault="00000000" w:rsidRPr="00000000" w14:paraId="000000F0">
            <w:pPr>
              <w:widowControl w:val="0"/>
              <w:numPr>
                <w:ilvl w:val="0"/>
                <w:numId w:val="1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diritti e doveri a scuola e nella comunità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Acqua e atmosfera:</w:t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0F8">
            <w:pPr>
              <w:spacing w:line="240" w:lineRule="auto"/>
              <w:ind w:left="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2030: obiettivo 6</w:t>
            </w:r>
          </w:p>
          <w:p w:rsidR="00000000" w:rsidDel="00000000" w:rsidP="00000000" w:rsidRDefault="00000000" w:rsidRPr="00000000" w14:paraId="000000FA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ciclo acqua, impronta idrica</w:t>
            </w:r>
          </w:p>
          <w:p w:rsidR="00000000" w:rsidDel="00000000" w:rsidP="00000000" w:rsidRDefault="00000000" w:rsidRPr="00000000" w14:paraId="000000FB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calcolo impronta idrica</w:t>
            </w:r>
          </w:p>
          <w:p w:rsidR="00000000" w:rsidDel="00000000" w:rsidP="00000000" w:rsidRDefault="00000000" w:rsidRPr="00000000" w14:paraId="000000FC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inquinamento idrico e atmosferico</w:t>
            </w:r>
          </w:p>
          <w:p w:rsidR="00000000" w:rsidDel="00000000" w:rsidP="00000000" w:rsidRDefault="00000000" w:rsidRPr="00000000" w14:paraId="000000FD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inquinamento Mediterraneo</w:t>
            </w:r>
          </w:p>
          <w:p w:rsidR="00000000" w:rsidDel="00000000" w:rsidP="00000000" w:rsidRDefault="00000000" w:rsidRPr="00000000" w14:paraId="000000FE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Greta Tundberg</w:t>
            </w:r>
          </w:p>
          <w:p w:rsidR="00000000" w:rsidDel="00000000" w:rsidP="00000000" w:rsidRDefault="00000000" w:rsidRPr="00000000" w14:paraId="000000FF">
            <w:pPr>
              <w:widowControl w:val="0"/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Enciclica Laudato sii</w:t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prime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Accoglienza classi prime: Uscita a Montalbano, beni storico-ambientali del territorio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Un’opera del mio territorio: il Mosaico Umberto Savoia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Zainetto della Caritas (Caritas)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Promuovere la cultura della sicurezza a scuola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Educazione alla legalità (Polizia Postale)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Incontro con gli amministratori e dibattito in aula consiliare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Verdana" w:cs="Verdana" w:eastAsia="Verdana" w:hAnsi="Verdana"/>
                <w:color w:val="3c78d8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Visita in Biblioteca alla scoperta del catalogo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seconde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Per la costruzione di un’identità europea: Progetto Etwinning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identità e identità plurale</w:t>
            </w:r>
          </w:p>
          <w:p w:rsidR="00000000" w:rsidDel="00000000" w:rsidP="00000000" w:rsidRDefault="00000000" w:rsidRPr="00000000" w14:paraId="000001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eTwinning: Europa in unserer Umgebung</w:t>
            </w:r>
          </w:p>
          <w:p w:rsidR="00000000" w:rsidDel="00000000" w:rsidP="00000000" w:rsidRDefault="00000000" w:rsidRPr="00000000" w14:paraId="0000011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Inno Unione Europea</w:t>
            </w:r>
          </w:p>
          <w:p w:rsidR="00000000" w:rsidDel="00000000" w:rsidP="00000000" w:rsidRDefault="00000000" w:rsidRPr="00000000" w14:paraId="0000011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Patrimonio storico-artistico paesi europei</w:t>
            </w:r>
          </w:p>
          <w:p w:rsidR="00000000" w:rsidDel="00000000" w:rsidP="00000000" w:rsidRDefault="00000000" w:rsidRPr="00000000" w14:paraId="0000011F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siti europei Patrimonio UNESCO</w:t>
            </w:r>
          </w:p>
          <w:p w:rsidR="00000000" w:rsidDel="00000000" w:rsidP="00000000" w:rsidRDefault="00000000" w:rsidRPr="00000000" w14:paraId="0000012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minoranze e separatismi in Europa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Educazione alla legalità</w:t>
            </w:r>
          </w:p>
          <w:p w:rsidR="00000000" w:rsidDel="00000000" w:rsidP="00000000" w:rsidRDefault="00000000" w:rsidRPr="00000000" w14:paraId="00000124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questione meridionale nell’Italia postunitaria</w:t>
            </w:r>
          </w:p>
          <w:p w:rsidR="00000000" w:rsidDel="00000000" w:rsidP="00000000" w:rsidRDefault="00000000" w:rsidRPr="00000000" w14:paraId="00000125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mafia</w:t>
            </w:r>
          </w:p>
          <w:p w:rsidR="00000000" w:rsidDel="00000000" w:rsidP="00000000" w:rsidRDefault="00000000" w:rsidRPr="00000000" w14:paraId="00000126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ecomafia</w:t>
            </w:r>
          </w:p>
          <w:p w:rsidR="00000000" w:rsidDel="00000000" w:rsidP="00000000" w:rsidRDefault="00000000" w:rsidRPr="00000000" w14:paraId="00000127">
            <w:pPr>
              <w:widowControl w:val="0"/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mafia nel cinema e nella letteratura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DIGIFORM: scrittura formale e rispettosa nel mondo digitale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scrivere in digitale</w:t>
            </w:r>
          </w:p>
          <w:p w:rsidR="00000000" w:rsidDel="00000000" w:rsidP="00000000" w:rsidRDefault="00000000" w:rsidRPr="00000000" w14:paraId="0000012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regole netiquette</w:t>
            </w:r>
          </w:p>
          <w:p w:rsidR="00000000" w:rsidDel="00000000" w:rsidP="00000000" w:rsidRDefault="00000000" w:rsidRPr="00000000" w14:paraId="0000012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comunicare in digitale con diverse culture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Alimentazione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2030, Zeit 3 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Gesundheit  und Wohlsein: jeden Tag gesund leben und essen.</w:t>
            </w:r>
          </w:p>
          <w:p w:rsidR="00000000" w:rsidDel="00000000" w:rsidP="00000000" w:rsidRDefault="00000000" w:rsidRPr="00000000" w14:paraId="00000137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Der Hunger in der Welt</w:t>
            </w:r>
            <w:r w:rsidDel="00000000" w:rsidR="00000000" w:rsidRPr="00000000">
              <w:rPr>
                <w:sz w:val="24"/>
                <w:szCs w:val="24"/>
                <w:shd w:fill="f4cccc" w:val="clear"/>
                <w:rtl w:val="0"/>
              </w:rPr>
              <w:t xml:space="preserve">, Zeit 2</w:t>
            </w:r>
          </w:p>
          <w:p w:rsidR="00000000" w:rsidDel="00000000" w:rsidP="00000000" w:rsidRDefault="00000000" w:rsidRPr="00000000" w14:paraId="00000138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Wähle die Solidarität</w:t>
            </w:r>
          </w:p>
          <w:p w:rsidR="00000000" w:rsidDel="00000000" w:rsidP="00000000" w:rsidRDefault="00000000" w:rsidRPr="00000000" w14:paraId="00000139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Alimentazione e sostenibilità:apporto calorico, principi nutritivi,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ind w:left="720" w:firstLine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piramide alimentare, etichette, impatto ambientale cibo </w:t>
            </w:r>
          </w:p>
          <w:p w:rsidR="00000000" w:rsidDel="00000000" w:rsidP="00000000" w:rsidRDefault="00000000" w:rsidRPr="00000000" w14:paraId="0000013B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Conservazione alimenti, imballaggi</w:t>
            </w:r>
          </w:p>
          <w:p w:rsidR="00000000" w:rsidDel="00000000" w:rsidP="00000000" w:rsidRDefault="00000000" w:rsidRPr="00000000" w14:paraId="0000013C">
            <w:pPr>
              <w:widowControl w:val="0"/>
              <w:numPr>
                <w:ilvl w:val="0"/>
                <w:numId w:val="1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Riciclaggio creativo imballaggi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seconde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Parlamentino della SSPG e gruppi di lavoro, Uscita a Loppio-S. Andrea, beni storico-ambientali del territorio, L’architettura del mio territorio: la Chiesa di Santo Stefano a Mori, Promuovere la cultura della sicurezza a scuola, Primo soccorso, Educazione alla legalità (Polizia Postale), Ecologia Altr’uso (Caritas), Progetto Orto-giardino, proposte dell’Azienda sanitaria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Classi terze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Identità di genere e pari opportunità: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2030, obiettivo 5</w:t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Stereotipi di genere (Gender race)</w:t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Gender gap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Donne e impegno civile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Malala und die Rechte der Frauen</w:t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Rosa Parks, women for rights </w:t>
            </w:r>
          </w:p>
          <w:p w:rsidR="00000000" w:rsidDel="00000000" w:rsidP="00000000" w:rsidRDefault="00000000" w:rsidRPr="00000000" w14:paraId="00000152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Tecnologia rosa</w:t>
            </w:r>
          </w:p>
          <w:p w:rsidR="00000000" w:rsidDel="00000000" w:rsidP="00000000" w:rsidRDefault="00000000" w:rsidRPr="00000000" w14:paraId="0000015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Giornata internazionale della donna</w:t>
            </w:r>
          </w:p>
          <w:p w:rsidR="00000000" w:rsidDel="00000000" w:rsidP="00000000" w:rsidRDefault="00000000" w:rsidRPr="00000000" w14:paraId="00000154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Fair play e doping</w:t>
            </w:r>
          </w:p>
          <w:p w:rsidR="00000000" w:rsidDel="00000000" w:rsidP="00000000" w:rsidRDefault="00000000" w:rsidRPr="00000000" w14:paraId="00000155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Vision board: identità e socialità</w:t>
            </w:r>
          </w:p>
          <w:p w:rsidR="00000000" w:rsidDel="00000000" w:rsidP="00000000" w:rsidRDefault="00000000" w:rsidRPr="00000000" w14:paraId="00000156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Compito di realtà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: produzioni artistiche in favore delle pari opportunità</w:t>
            </w:r>
          </w:p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Un poster per la pace</w:t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15D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2030, obiettivo 16</w:t>
            </w:r>
          </w:p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organismi internazionali per la pace</w:t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Carta ONU e art.11 della Costituzione</w:t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pace nel micro: gestire assemblee di classe, dibattere</w:t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Compito di realtà: concorso Lions</w:t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Migrazioni di ieri e di oggi</w:t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16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2030, obiettivo 10</w:t>
            </w:r>
          </w:p>
          <w:p w:rsidR="00000000" w:rsidDel="00000000" w:rsidP="00000000" w:rsidRDefault="00000000" w:rsidRPr="00000000" w14:paraId="0000016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Movimenti migratori attuali</w:t>
            </w:r>
          </w:p>
          <w:p w:rsidR="00000000" w:rsidDel="00000000" w:rsidP="00000000" w:rsidRDefault="00000000" w:rsidRPr="00000000" w14:paraId="0000016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Emigrazione italiana nel tempo</w:t>
            </w:r>
          </w:p>
          <w:p w:rsidR="00000000" w:rsidDel="00000000" w:rsidP="00000000" w:rsidRDefault="00000000" w:rsidRPr="00000000" w14:paraId="0000016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Canti di lavoro e di emigrazione</w:t>
            </w:r>
          </w:p>
          <w:p w:rsidR="00000000" w:rsidDel="00000000" w:rsidP="00000000" w:rsidRDefault="00000000" w:rsidRPr="00000000" w14:paraId="0000016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Compito di realtà: pubblicità-progresso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Il dibattito:</w:t>
            </w: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 strumento per prendere coscienza delle proprie idee nel rispetto di quelle altrui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informarsi</w:t>
            </w:r>
          </w:p>
          <w:p w:rsidR="00000000" w:rsidDel="00000000" w:rsidP="00000000" w:rsidRDefault="00000000" w:rsidRPr="00000000" w14:paraId="0000017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prendere coscienza delle propria opinione</w:t>
            </w:r>
          </w:p>
          <w:p w:rsidR="00000000" w:rsidDel="00000000" w:rsidP="00000000" w:rsidRDefault="00000000" w:rsidRPr="00000000" w14:paraId="0000017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ascoltare in modo attivo</w:t>
            </w:r>
          </w:p>
          <w:p w:rsidR="00000000" w:rsidDel="00000000" w:rsidP="00000000" w:rsidRDefault="00000000" w:rsidRPr="00000000" w14:paraId="0000017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confrontare i punti di vista</w:t>
            </w:r>
          </w:p>
          <w:p w:rsidR="00000000" w:rsidDel="00000000" w:rsidP="00000000" w:rsidRDefault="00000000" w:rsidRPr="00000000" w14:paraId="0000017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rispettare gli altri e le idee altrui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Siamo tutti connessi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Psw sicura</w:t>
            </w:r>
          </w:p>
          <w:p w:rsidR="00000000" w:rsidDel="00000000" w:rsidP="00000000" w:rsidRDefault="00000000" w:rsidRPr="00000000" w14:paraId="0000017E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Netiquette</w:t>
            </w:r>
          </w:p>
          <w:p w:rsidR="00000000" w:rsidDel="00000000" w:rsidP="00000000" w:rsidRDefault="00000000" w:rsidRPr="00000000" w14:paraId="0000017F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cyberbullismo</w:t>
            </w:r>
          </w:p>
          <w:p w:rsidR="00000000" w:rsidDel="00000000" w:rsidP="00000000" w:rsidRDefault="00000000" w:rsidRPr="00000000" w14:paraId="00000180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uso responsabile dei social</w:t>
            </w:r>
          </w:p>
          <w:p w:rsidR="00000000" w:rsidDel="00000000" w:rsidP="00000000" w:rsidRDefault="00000000" w:rsidRPr="00000000" w14:paraId="00000181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Digitale Welt und digitale Bűrger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numPr>
                <w:ilvl w:val="0"/>
                <w:numId w:val="18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la relazione non ostile nella cittadinanza digitale</w:t>
            </w:r>
          </w:p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24"/>
                <w:szCs w:val="24"/>
                <w:rtl w:val="0"/>
              </w:rPr>
              <w:t xml:space="preserve">Energia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u w:val="single"/>
                <w:rtl w:val="0"/>
              </w:rPr>
              <w:t xml:space="preserve">Parole-chiave: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  <w:shd w:fill="f4cccc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2030: obiettivo 13</w:t>
            </w:r>
          </w:p>
          <w:p w:rsidR="00000000" w:rsidDel="00000000" w:rsidP="00000000" w:rsidRDefault="00000000" w:rsidRPr="00000000" w14:paraId="0000018A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Atmosfera e cambiamenti climatici</w:t>
            </w:r>
          </w:p>
          <w:p w:rsidR="00000000" w:rsidDel="00000000" w:rsidP="00000000" w:rsidRDefault="00000000" w:rsidRPr="00000000" w14:paraId="0000018B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Effetto serra</w:t>
            </w:r>
          </w:p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Calcolo impronta carbonio</w:t>
            </w:r>
          </w:p>
          <w:p w:rsidR="00000000" w:rsidDel="00000000" w:rsidP="00000000" w:rsidRDefault="00000000" w:rsidRPr="00000000" w14:paraId="0000018D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Impronta ecologica</w:t>
            </w:r>
          </w:p>
          <w:p w:rsidR="00000000" w:rsidDel="00000000" w:rsidP="00000000" w:rsidRDefault="00000000" w:rsidRPr="00000000" w14:paraId="0000018E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Produzione di energia e cambiamenti climatici</w:t>
            </w:r>
          </w:p>
          <w:p w:rsidR="00000000" w:rsidDel="00000000" w:rsidP="00000000" w:rsidRDefault="00000000" w:rsidRPr="00000000" w14:paraId="0000018F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Greta Tundberg</w:t>
            </w:r>
          </w:p>
          <w:p w:rsidR="00000000" w:rsidDel="00000000" w:rsidP="00000000" w:rsidRDefault="00000000" w:rsidRPr="00000000" w14:paraId="00000190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  <w:shd w:fill="f4cccc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shd w:fill="f4cccc" w:val="clear"/>
                <w:rtl w:val="0"/>
              </w:rPr>
              <w:t xml:space="preserve">Agenda 2030, obiettivo 7</w:t>
            </w:r>
          </w:p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Elettricità</w:t>
            </w:r>
          </w:p>
          <w:p w:rsidR="00000000" w:rsidDel="00000000" w:rsidP="00000000" w:rsidRDefault="00000000" w:rsidRPr="00000000" w14:paraId="00000192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Circuiti elettrici</w:t>
            </w:r>
          </w:p>
          <w:p w:rsidR="00000000" w:rsidDel="00000000" w:rsidP="00000000" w:rsidRDefault="00000000" w:rsidRPr="00000000" w14:paraId="00000193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Risparmio energetico</w:t>
            </w:r>
          </w:p>
          <w:p w:rsidR="00000000" w:rsidDel="00000000" w:rsidP="00000000" w:rsidRDefault="00000000" w:rsidRPr="00000000" w14:paraId="00000194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Energie rinnovabili</w:t>
            </w:r>
          </w:p>
          <w:p w:rsidR="00000000" w:rsidDel="00000000" w:rsidP="00000000" w:rsidRDefault="00000000" w:rsidRPr="00000000" w14:paraId="00000195">
            <w:pPr>
              <w:widowControl w:val="0"/>
              <w:numPr>
                <w:ilvl w:val="0"/>
                <w:numId w:val="24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energia nucleare: fissione e fusione</w:t>
            </w:r>
          </w:p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Progetti di plesso classi terze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360" w:lineRule="auto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Parlamentino della SSPG e gruppi di lavoro, Giornata internazionale per l’eliminazione della violenza contro le donne (Comune di Mori), Uscita alle trincee di Ravazzone, beni storico-ambientali del territorio, Il volontariato come forma di cittadinanza attiva (Sermig), </w:t>
            </w:r>
          </w:p>
          <w:p w:rsidR="00000000" w:rsidDel="00000000" w:rsidP="00000000" w:rsidRDefault="00000000" w:rsidRPr="00000000" w14:paraId="00000199">
            <w:pPr>
              <w:widowControl w:val="0"/>
              <w:spacing w:line="360" w:lineRule="auto"/>
              <w:rPr>
                <w:rFonts w:ascii="Verdana" w:cs="Verdana" w:eastAsia="Verdana" w:hAnsi="Verdan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Affettività e sessualità (APSS), Promuovere la cultura della sicurezza a scuola, Educazione alla legalità (Polizia Postale), </w:t>
            </w:r>
            <w:r w:rsidDel="00000000" w:rsidR="00000000" w:rsidRPr="00000000">
              <w:rPr>
                <w:rFonts w:ascii="Verdana" w:cs="Verdana" w:eastAsia="Verdana" w:hAnsi="Verdana"/>
                <w:color w:val="3c78d8"/>
                <w:sz w:val="24"/>
                <w:szCs w:val="24"/>
                <w:rtl w:val="0"/>
              </w:rPr>
              <w:t xml:space="preserve">Intitolare ad una donna il Parco di via scuole (Consigliera delegata alle Pari Opportunità).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spacing w:line="36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